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AF0C3C" w:rsidP="26AF0C3C" w:rsidRDefault="26AF0C3C" w14:paraId="4FC87E73" w14:textId="08AADA6E">
      <w:pPr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Перечень улиц, магистралей и территорий Волгограда, на которых информационные конструкции размещаются в соответствии с требованиями концептуальных предпроектных предложений по архитектурно-художественному облику улиц и магистралей по маршрутам клиентских групп FIFA (в части цветового решения фасадов и размещения информационных конструкций):</w:t>
      </w:r>
    </w:p>
    <w:p w:rsidR="26AF0C3C" w:rsidP="26AF0C3C" w:rsidRDefault="26AF0C3C" w14:paraId="3ABB6B06" w14:textId="3B37DE9F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1. ш. Авиаторов;</w:t>
      </w:r>
    </w:p>
    <w:p w:rsidR="26AF0C3C" w:rsidP="26AF0C3C" w:rsidRDefault="26AF0C3C" w14:paraId="2371243D" w14:textId="738E0A80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2.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Маршала Советского Союза Г.К. Жукова;</w:t>
      </w:r>
    </w:p>
    <w:p w:rsidR="26AF0C3C" w:rsidP="26AF0C3C" w:rsidRDefault="26AF0C3C" w14:paraId="7CD2C31D" w14:textId="59C91523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3. ул. Историческая;</w:t>
      </w:r>
    </w:p>
    <w:p w:rsidR="26AF0C3C" w:rsidP="26AF0C3C" w:rsidRDefault="26AF0C3C" w14:paraId="6332B8E7" w14:textId="32249F31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4. ул. Невская;</w:t>
      </w:r>
    </w:p>
    <w:p w:rsidR="26AF0C3C" w:rsidP="26AF0C3C" w:rsidRDefault="26AF0C3C" w14:paraId="4189DA64" w14:textId="0F3686CA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5. ул. Комсомольская;</w:t>
      </w:r>
    </w:p>
    <w:p w:rsidR="26AF0C3C" w:rsidP="26AF0C3C" w:rsidRDefault="26AF0C3C" w14:paraId="10CFB498" w14:textId="5CA627C3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6.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Ленина;</w:t>
      </w:r>
    </w:p>
    <w:p w:rsidR="26AF0C3C" w:rsidP="26AF0C3C" w:rsidRDefault="26AF0C3C" w14:paraId="7E49CE86" w14:textId="3B8D40D0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7. ул. им. Рокоссовского;</w:t>
      </w:r>
    </w:p>
    <w:p w:rsidR="26AF0C3C" w:rsidP="26AF0C3C" w:rsidRDefault="26AF0C3C" w14:paraId="5FB9A8E9" w14:textId="77D29622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8. ул. Череповецкая (от ул. им. Рокоссовского до ул. Елецкая);</w:t>
      </w:r>
    </w:p>
    <w:p w:rsidR="26AF0C3C" w:rsidP="26AF0C3C" w:rsidRDefault="26AF0C3C" w14:paraId="4B3D6939" w14:textId="6108185A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9. ул. Кубинская;</w:t>
      </w:r>
    </w:p>
    <w:p w:rsidR="26AF0C3C" w:rsidP="26AF0C3C" w:rsidRDefault="26AF0C3C" w14:paraId="5E612F3D" w14:textId="47858FA3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10. ул. Возрождения;</w:t>
      </w:r>
    </w:p>
    <w:p w:rsidR="26AF0C3C" w:rsidP="26AF0C3C" w:rsidRDefault="26AF0C3C" w14:paraId="7CE1B3F7" w14:textId="77A5FCA2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11. ул. 51-й Гвардейской (от ул. Историческая до ул.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Краснополянская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);</w:t>
      </w:r>
    </w:p>
    <w:p w:rsidR="26AF0C3C" w:rsidP="26AF0C3C" w:rsidRDefault="26AF0C3C" w14:paraId="31EAF980" w14:textId="0A1F8575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12. ул.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Краснополянская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(от ул. Историческая до ул. 51-й Гвардейской);</w:t>
      </w:r>
    </w:p>
    <w:p w:rsidR="26AF0C3C" w:rsidP="26AF0C3C" w:rsidRDefault="26AF0C3C" w14:paraId="0A874677" w14:textId="2546C3B2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13. ул. Хиросимы;</w:t>
      </w:r>
    </w:p>
    <w:p w:rsidR="26AF0C3C" w:rsidP="26AF0C3C" w:rsidRDefault="26AF0C3C" w14:paraId="318AA455" w14:textId="4B1C5BC8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14. ул. 7-й Гвардейской;</w:t>
      </w:r>
    </w:p>
    <w:p w:rsidR="26AF0C3C" w:rsidP="26AF0C3C" w:rsidRDefault="26AF0C3C" w14:paraId="3EB13379" w14:textId="25953B98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15. ул. им. Пархоменко;</w:t>
      </w:r>
    </w:p>
    <w:p w:rsidR="26AF0C3C" w:rsidP="26AF0C3C" w:rsidRDefault="26AF0C3C" w14:paraId="48CC6D9E" w14:textId="39268AAF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16. ул. Мира (от ул. Комсомольская до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ул.Володарского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);</w:t>
      </w:r>
    </w:p>
    <w:p w:rsidR="26AF0C3C" w:rsidP="26AF0C3C" w:rsidRDefault="26AF0C3C" w14:paraId="04C065D8" w14:textId="5D419C84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17. ул. Краснознаменская (от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 до наб. 62-й Армии);</w:t>
      </w:r>
    </w:p>
    <w:p w:rsidR="26AF0C3C" w:rsidP="26AF0C3C" w:rsidRDefault="26AF0C3C" w14:paraId="270AE698" w14:textId="0FCD0BD8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18. наб. 62-й Армии;</w:t>
      </w:r>
    </w:p>
    <w:p w:rsidR="26AF0C3C" w:rsidP="26AF0C3C" w:rsidRDefault="26AF0C3C" w14:paraId="0FFE47EE" w14:textId="5D32171F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19. 0-я Продольная магистраль (от наб. 62-й Армии до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Ленина, 71а и выезд на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 у ост. общ. транспорта «Мамаев Курган»);</w:t>
      </w:r>
    </w:p>
    <w:p w:rsidR="26AF0C3C" w:rsidP="26AF0C3C" w:rsidRDefault="26AF0C3C" w14:paraId="6106D033" w14:textId="043A39AE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20. ул. Рабоче-Крестьянская (от Астраханского моста до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ул.Огарева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);</w:t>
      </w:r>
    </w:p>
    <w:p w:rsidR="26AF0C3C" w:rsidP="26AF0C3C" w:rsidRDefault="26AF0C3C" w14:paraId="27B01F28" w14:textId="26BD0E00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21. ул. Профсоюзная;</w:t>
      </w:r>
    </w:p>
    <w:p w:rsidR="26AF0C3C" w:rsidP="26AF0C3C" w:rsidRDefault="26AF0C3C" w14:paraId="34F9C269" w14:textId="0855A156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22. ул. Ростовская;</w:t>
      </w:r>
    </w:p>
    <w:p w:rsidR="26AF0C3C" w:rsidP="26AF0C3C" w:rsidRDefault="26AF0C3C" w14:paraId="66658DEC" w14:textId="07F61353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23. ул. Елецкая (от ул. Череповецкая до ул. Симбирская);</w:t>
      </w:r>
    </w:p>
    <w:p w:rsidR="26AF0C3C" w:rsidP="26AF0C3C" w:rsidRDefault="26AF0C3C" w14:paraId="06E8B0FE" w14:textId="47582E92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24. ул. Огарева ул. </w:t>
      </w:r>
      <w:proofErr w:type="gram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( от</w:t>
      </w:r>
      <w:proofErr w:type="gram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ул. Симбирская. до ул. Рабоче-Крестьянская);</w:t>
      </w:r>
    </w:p>
    <w:p w:rsidR="26AF0C3C" w:rsidP="26AF0C3C" w:rsidRDefault="26AF0C3C" w14:paraId="128A3BB4" w14:textId="2D148ADC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25. ул. им. Николая Отрады;</w:t>
      </w:r>
    </w:p>
    <w:p w:rsidR="26AF0C3C" w:rsidP="26AF0C3C" w:rsidRDefault="26AF0C3C" w14:paraId="69DB0F49" w14:textId="09DAF5C8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26. ул. Тарифная (от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 до ул.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Таращанцев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);</w:t>
      </w:r>
    </w:p>
    <w:p w:rsidR="26AF0C3C" w:rsidP="26AF0C3C" w:rsidRDefault="26AF0C3C" w14:paraId="04A189CD" w14:textId="186EFE7A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27. ул. Ополченская (от </w:t>
      </w:r>
      <w:proofErr w:type="spellStart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пр-кт</w:t>
      </w:r>
      <w:proofErr w:type="spellEnd"/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 xml:space="preserve"> им. В.И. Ленина до ул. им. Могилевича);</w:t>
      </w:r>
    </w:p>
    <w:p w:rsidR="26AF0C3C" w:rsidP="26AF0C3C" w:rsidRDefault="26AF0C3C" w14:paraId="371C3AEE" w14:textId="599A1390">
      <w:pPr>
        <w:pStyle w:val="Normal"/>
        <w:ind w:left="360"/>
      </w:pPr>
      <w:r w:rsidRPr="26AF0C3C" w:rsidR="26AF0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E3D3B"/>
          <w:sz w:val="22"/>
          <w:szCs w:val="22"/>
          <w:lang w:val="ru-RU"/>
        </w:rPr>
        <w:t>28. ул. им. Могилевича (от ул. Ополченская до ул. им. Баумана).</w:t>
      </w:r>
    </w:p>
    <w:p w:rsidR="26AF0C3C" w:rsidP="26AF0C3C" w:rsidRDefault="26AF0C3C" w14:paraId="48B97CFC" w14:textId="20E62DC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6fe68-64f3-41da-9ce4-8098904c5238}"/>
  <w14:docId w14:val="1F5B3274"/>
  <w:rsids>
    <w:rsidRoot w:val="1F5B3274"/>
    <w:rsid w:val="1F5B3274"/>
    <w:rsid w:val="26AF0C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2433228648ca4b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2019-11-27T11:54:52.6859676Z</dcterms:created>
  <dcterms:modified xsi:type="dcterms:W3CDTF">2019-11-27T11:57:58.8464149Z</dcterms:modified>
  <dc:creator>helen-raf78</dc:creator>
  <lastModifiedBy>helen-raf78</lastModifiedBy>
</coreProperties>
</file>